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0E222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EB32B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EC4CDB" w:rsidRPr="000F2024" w14:paraId="5F54CA29" w14:textId="68B42E43" w:rsidTr="00EC4CDB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635F9DC6" w14:textId="4A21B451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CDB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EC4CDB" w:rsidRPr="000F2024" w14:paraId="3FB957A5" w14:textId="6634A22C" w:rsidTr="00EC4CDB">
        <w:tc>
          <w:tcPr>
            <w:tcW w:w="3119" w:type="dxa"/>
            <w:vMerge/>
          </w:tcPr>
          <w:p w14:paraId="52DC6BD2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0C3E6BBF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DB" w:rsidRPr="000F2024" w14:paraId="4895FC3D" w14:textId="51B8383B" w:rsidTr="00EC4CDB">
        <w:tc>
          <w:tcPr>
            <w:tcW w:w="3119" w:type="dxa"/>
          </w:tcPr>
          <w:p w14:paraId="446426FD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35211F7" w14:textId="5A6D7C9E" w:rsidR="00EC4CDB" w:rsidRPr="000F2024" w:rsidRDefault="00EC4CDB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4CDB" w:rsidRPr="000F2024" w14:paraId="08F24E07" w14:textId="1E88051A" w:rsidTr="00EC4CDB">
        <w:trPr>
          <w:trHeight w:val="1065"/>
        </w:trPr>
        <w:tc>
          <w:tcPr>
            <w:tcW w:w="3119" w:type="dxa"/>
            <w:vAlign w:val="center"/>
          </w:tcPr>
          <w:p w14:paraId="3CFA7CD0" w14:textId="30088AA2" w:rsidR="00EC4CDB" w:rsidRPr="000F2024" w:rsidRDefault="00EC4CDB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8FA">
              <w:rPr>
                <w:rFonts w:ascii="Times New Roman" w:hAnsi="Times New Roman" w:cs="Times New Roman"/>
                <w:sz w:val="24"/>
                <w:szCs w:val="24"/>
              </w:rPr>
              <w:t>Матеріали для поточного ремонту господарським способом (фарба червоно-коричнева)</w:t>
            </w:r>
          </w:p>
        </w:tc>
        <w:tc>
          <w:tcPr>
            <w:tcW w:w="3260" w:type="dxa"/>
            <w:vAlign w:val="center"/>
          </w:tcPr>
          <w:p w14:paraId="70930A6E" w14:textId="506CA6AA" w:rsidR="00EC4CDB" w:rsidRPr="000F2024" w:rsidRDefault="00EC4CDB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4908FA">
              <w:rPr>
                <w:rFonts w:ascii="Times New Roman" w:hAnsi="Times New Roman" w:cs="Times New Roman"/>
                <w:sz w:val="24"/>
                <w:szCs w:val="24"/>
              </w:rPr>
              <w:t>44810000-1 Фарби</w:t>
            </w:r>
          </w:p>
        </w:tc>
        <w:tc>
          <w:tcPr>
            <w:tcW w:w="1418" w:type="dxa"/>
            <w:vAlign w:val="center"/>
          </w:tcPr>
          <w:p w14:paraId="54041A1E" w14:textId="39CEBDFD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3C6AC9FD" w14:textId="6EDF0A4C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1984" w:type="dxa"/>
            <w:vAlign w:val="center"/>
          </w:tcPr>
          <w:p w14:paraId="67D3C7A0" w14:textId="346F0157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4772B744" w14:textId="6402DCE5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3387E26" w14:textId="481D7B56" w:rsidR="00EC4CDB" w:rsidRPr="000F2024" w:rsidRDefault="00EC4CDB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CDB">
              <w:rPr>
                <w:rFonts w:ascii="Times New Roman" w:hAnsi="Times New Roman" w:cs="Times New Roman"/>
                <w:sz w:val="24"/>
                <w:szCs w:val="24"/>
              </w:rPr>
              <w:t>ID: UA-2026-04-03-001452-a</w:t>
            </w:r>
          </w:p>
        </w:tc>
      </w:tr>
      <w:tr w:rsidR="00EC4CDB" w:rsidRPr="000F2024" w14:paraId="1692B0F7" w14:textId="094C717E" w:rsidTr="00EC4CDB">
        <w:trPr>
          <w:trHeight w:val="1065"/>
        </w:trPr>
        <w:tc>
          <w:tcPr>
            <w:tcW w:w="3119" w:type="dxa"/>
            <w:vAlign w:val="center"/>
          </w:tcPr>
          <w:p w14:paraId="11C6CA6D" w14:textId="30C86424" w:rsidR="00EC4CDB" w:rsidRPr="000F2024" w:rsidRDefault="00EC4CDB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FA">
              <w:rPr>
                <w:rFonts w:ascii="Times New Roman" w:hAnsi="Times New Roman" w:cs="Times New Roman"/>
                <w:sz w:val="24"/>
                <w:szCs w:val="24"/>
              </w:rPr>
              <w:t>Послуги асенізаційної машини для викачки нечистот</w:t>
            </w:r>
          </w:p>
        </w:tc>
        <w:tc>
          <w:tcPr>
            <w:tcW w:w="3260" w:type="dxa"/>
            <w:vAlign w:val="center"/>
          </w:tcPr>
          <w:p w14:paraId="12506CF3" w14:textId="02925F26" w:rsidR="00EC4CDB" w:rsidRPr="000F2024" w:rsidRDefault="00EC4CDB" w:rsidP="0049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4908FA">
              <w:rPr>
                <w:rFonts w:ascii="Times New Roman" w:hAnsi="Times New Roman" w:cs="Times New Roman"/>
                <w:sz w:val="24"/>
                <w:szCs w:val="24"/>
              </w:rPr>
              <w:t>90470000-2 Послуги з чищення каналізаційних колекторів</w:t>
            </w:r>
          </w:p>
        </w:tc>
        <w:tc>
          <w:tcPr>
            <w:tcW w:w="1418" w:type="dxa"/>
            <w:vAlign w:val="center"/>
          </w:tcPr>
          <w:p w14:paraId="32706658" w14:textId="7CC285FE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14:paraId="1D12FD10" w14:textId="69488155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516,48</w:t>
            </w:r>
          </w:p>
        </w:tc>
        <w:tc>
          <w:tcPr>
            <w:tcW w:w="1984" w:type="dxa"/>
            <w:vAlign w:val="center"/>
          </w:tcPr>
          <w:p w14:paraId="7C830009" w14:textId="417A913F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4818010B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48A5666F" w14:textId="574CC351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36EDEA5F" w14:textId="77777777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0450039" w14:textId="602F01AE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C579242" w14:textId="77777777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4AAA1A6" w14:textId="732646EF" w:rsidR="00EC4CDB" w:rsidRPr="000F2024" w:rsidRDefault="00EC4CDB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CDB">
              <w:rPr>
                <w:rFonts w:ascii="Times New Roman" w:hAnsi="Times New Roman" w:cs="Times New Roman"/>
                <w:sz w:val="24"/>
                <w:szCs w:val="24"/>
              </w:rPr>
              <w:t>ID: UA-2026-04-03-001746-a</w:t>
            </w:r>
          </w:p>
        </w:tc>
      </w:tr>
      <w:tr w:rsidR="00EC4CDB" w:rsidRPr="000F2024" w14:paraId="6210433F" w14:textId="310843F5" w:rsidTr="00EC4CDB">
        <w:trPr>
          <w:trHeight w:val="1065"/>
        </w:trPr>
        <w:tc>
          <w:tcPr>
            <w:tcW w:w="3119" w:type="dxa"/>
            <w:vAlign w:val="center"/>
          </w:tcPr>
          <w:p w14:paraId="1AD509CF" w14:textId="70BBDADB" w:rsidR="00EC4CDB" w:rsidRPr="000F2024" w:rsidRDefault="00EC4CDB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Послуги, пов'язані з програмним забезпеченням (Послуги з обслуговування програмного забезпечення ІПК "Місцевий бюджет", послуги з обслуговування програмного забезпечення модуля інтеграції з ІАС "LOGIKA")</w:t>
            </w:r>
          </w:p>
        </w:tc>
        <w:tc>
          <w:tcPr>
            <w:tcW w:w="3260" w:type="dxa"/>
            <w:vAlign w:val="center"/>
          </w:tcPr>
          <w:p w14:paraId="79E6180C" w14:textId="52024E8E" w:rsidR="00EC4CDB" w:rsidRPr="000F2024" w:rsidRDefault="00EC4CDB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4908FA">
              <w:rPr>
                <w:rFonts w:ascii="Times New Roman" w:hAnsi="Times New Roman" w:cs="Times New Roman"/>
                <w:sz w:val="24"/>
                <w:szCs w:val="24"/>
              </w:rPr>
              <w:t>72260000-5 Послуги, пов’язані з програмним забезпеченням</w:t>
            </w:r>
          </w:p>
        </w:tc>
        <w:tc>
          <w:tcPr>
            <w:tcW w:w="1418" w:type="dxa"/>
            <w:vAlign w:val="center"/>
          </w:tcPr>
          <w:p w14:paraId="0B357A00" w14:textId="20568C3F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1D960C5F" w14:textId="17122BBA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20655F19" w14:textId="3C57399B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949B643" w14:textId="57CB235D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6BFDF99A" w14:textId="1BE22912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4E4E4D69" w14:textId="77777777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CFCA5FD" w14:textId="52BDBF72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</w:t>
            </w:r>
          </w:p>
          <w:p w14:paraId="095D79A4" w14:textId="77777777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523E200" w14:textId="33B01490" w:rsidR="00EC4CDB" w:rsidRPr="000F2024" w:rsidRDefault="00EC4CDB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CDB">
              <w:rPr>
                <w:rFonts w:ascii="Times New Roman" w:hAnsi="Times New Roman" w:cs="Times New Roman"/>
                <w:sz w:val="24"/>
                <w:szCs w:val="24"/>
              </w:rPr>
              <w:t>ID: UA-2026-04-03-002003-a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280FA00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4908FA">
        <w:rPr>
          <w:rFonts w:ascii="Times New Roman" w:hAnsi="Times New Roman" w:cs="Times New Roman"/>
          <w:sz w:val="24"/>
          <w:szCs w:val="24"/>
        </w:rPr>
        <w:t>03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4908FA">
        <w:rPr>
          <w:rFonts w:ascii="Times New Roman" w:hAnsi="Times New Roman" w:cs="Times New Roman"/>
          <w:sz w:val="24"/>
          <w:szCs w:val="24"/>
        </w:rPr>
        <w:t>4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4908FA">
        <w:rPr>
          <w:rFonts w:ascii="Times New Roman" w:hAnsi="Times New Roman" w:cs="Times New Roman"/>
          <w:sz w:val="24"/>
          <w:szCs w:val="24"/>
        </w:rPr>
        <w:t>67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91C7296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0F2024">
        <w:rPr>
          <w:rFonts w:ascii="Times New Roman" w:hAnsi="Times New Roman" w:cs="Times New Roman"/>
          <w:b/>
          <w:sz w:val="24"/>
          <w:szCs w:val="24"/>
        </w:rPr>
        <w:t>ться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0F202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0F2024">
        <w:rPr>
          <w:rFonts w:ascii="Times New Roman" w:hAnsi="Times New Roman" w:cs="Times New Roman"/>
          <w:b/>
          <w:sz w:val="24"/>
          <w:szCs w:val="24"/>
        </w:rPr>
        <w:t>№ 1178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2A07DCBE" w14:textId="77777777" w:rsidR="00E14F26" w:rsidRPr="000F2024" w:rsidRDefault="00E14F2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F2FE9" w14:textId="77777777" w:rsidR="008A7E1E" w:rsidRPr="000F2024" w:rsidRDefault="008A7E1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0F202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202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2628A" w14:textId="77777777" w:rsidR="0008399A" w:rsidRDefault="0008399A" w:rsidP="0023219C">
      <w:pPr>
        <w:spacing w:after="0" w:line="240" w:lineRule="auto"/>
      </w:pPr>
      <w:r>
        <w:separator/>
      </w:r>
    </w:p>
  </w:endnote>
  <w:endnote w:type="continuationSeparator" w:id="0">
    <w:p w14:paraId="4076D266" w14:textId="77777777" w:rsidR="0008399A" w:rsidRDefault="0008399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9F5C" w14:textId="77777777" w:rsidR="0008399A" w:rsidRDefault="0008399A" w:rsidP="0023219C">
      <w:pPr>
        <w:spacing w:after="0" w:line="240" w:lineRule="auto"/>
      </w:pPr>
      <w:r>
        <w:separator/>
      </w:r>
    </w:p>
  </w:footnote>
  <w:footnote w:type="continuationSeparator" w:id="0">
    <w:p w14:paraId="48701789" w14:textId="77777777" w:rsidR="0008399A" w:rsidRDefault="0008399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99A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CDB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13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5239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638</cp:revision>
  <cp:lastPrinted>2026-04-08T07:50:00Z</cp:lastPrinted>
  <dcterms:created xsi:type="dcterms:W3CDTF">2020-10-07T13:56:00Z</dcterms:created>
  <dcterms:modified xsi:type="dcterms:W3CDTF">2026-04-29T12:29:00Z</dcterms:modified>
</cp:coreProperties>
</file>